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7FCD6BCC" w:rsidR="003B092D" w:rsidRPr="003B092D" w:rsidRDefault="00545759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545759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STEAM Многофункциональный стол </w:t>
      </w:r>
      <w:r w:rsidR="00931C51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Лес</w:t>
      </w:r>
      <w:r w:rsidR="0034150A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и речка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3B092D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545759" w:rsidRPr="00506E3F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E747" w14:textId="11509880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45759">
              <w:rPr>
                <w:rFonts w:ascii="Times New Roman" w:hAnsi="Times New Roman" w:cs="Times New Roman"/>
                <w:color w:val="000000"/>
                <w:szCs w:val="18"/>
              </w:rPr>
              <w:t xml:space="preserve">STEAM Многофункциональный стол </w:t>
            </w:r>
            <w:r w:rsidR="00931C51">
              <w:rPr>
                <w:rFonts w:ascii="Times New Roman" w:hAnsi="Times New Roman" w:cs="Times New Roman"/>
                <w:color w:val="000000"/>
                <w:szCs w:val="18"/>
              </w:rPr>
              <w:t>Лес</w:t>
            </w:r>
            <w:r w:rsidR="0034150A">
              <w:rPr>
                <w:rFonts w:ascii="Times New Roman" w:hAnsi="Times New Roman" w:cs="Times New Roman"/>
                <w:color w:val="000000"/>
                <w:szCs w:val="18"/>
              </w:rPr>
              <w:t xml:space="preserve"> и речка</w:t>
            </w:r>
          </w:p>
          <w:p w14:paraId="2F5F785A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2B584D" w14:textId="77777777" w:rsidR="00545759" w:rsidRPr="004E37CC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2E73CB8" w14:textId="77777777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C1121E8" w14:textId="77777777" w:rsidR="00545759" w:rsidRPr="004E37CC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84E8A8F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8268283" w14:textId="2568BE80" w:rsidR="00545759" w:rsidRPr="003B092D" w:rsidRDefault="0034150A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E60F84F" wp14:editId="2922D74D">
                  <wp:extent cx="970280" cy="701040"/>
                  <wp:effectExtent l="0" t="0" r="1270" b="3810"/>
                  <wp:docPr id="2" name="Рисунок 2" descr="https://xn--b1ajcbigm2l.xn--p1acf/image/cache/cache/1001-2000/1269/main/261b-STEAM_mnogofunktsionalnyy%20stol_les_i_rechka_1-0-1-900x6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s://xn--b1ajcbigm2l.xn--p1acf/image/cache/cache/1001-2000/1269/main/261b-STEAM_mnogofunktsionalnyy%20stol_les_i_rechka_1-0-1-900x65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506E3F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5B2BAA91" w:rsidR="00545759" w:rsidRPr="00506E3F" w:rsidRDefault="0034150A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4150A">
              <w:rPr>
                <w:rFonts w:ascii="Times New Roman" w:eastAsia="Calibri" w:hAnsi="Times New Roman" w:cs="Times New Roman"/>
                <w:color w:val="000000"/>
                <w:szCs w:val="18"/>
              </w:rPr>
              <w:t>В столе предусмотрены удобные стеллажи, столешница с удобной кромкой, отсеки для методических материалов и учебно-игрового инструментария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FE037DA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0ED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4E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21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3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FE7" w14:textId="4879DC1B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Ландшафтный стол, 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>Игровые поля с тематическим изображением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proofErr w:type="spellStart"/>
            <w:r w:rsidR="0034150A">
              <w:rPr>
                <w:rFonts w:ascii="Times New Roman" w:eastAsia="Calibri" w:hAnsi="Times New Roman" w:cs="Times New Roman"/>
                <w:color w:val="000000"/>
                <w:szCs w:val="18"/>
              </w:rPr>
              <w:t>Бизиборд</w:t>
            </w:r>
            <w:proofErr w:type="spellEnd"/>
            <w:r w:rsidR="003415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на боковой стороне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>Система взаимосвязанных шестеренок на боковой стенке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малый, 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большой, Игра «Светофор».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96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AFB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E1586" w:rsidRPr="00506E3F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EE1586" w:rsidRPr="003B092D" w:rsidRDefault="00EE1586" w:rsidP="00EE158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EE1586" w:rsidRPr="003B092D" w:rsidRDefault="00EE1586" w:rsidP="00EE158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74BF7248" w:rsidR="00EE1586" w:rsidRPr="00506E3F" w:rsidRDefault="00EE1586" w:rsidP="00EE1586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0B0A359A" w:rsidR="00EE1586" w:rsidRPr="00506E3F" w:rsidRDefault="00EE1586" w:rsidP="00EE158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07129A2B" w:rsidR="00EE1586" w:rsidRPr="00506E3F" w:rsidRDefault="00EE1586" w:rsidP="00EE158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EE1586" w:rsidRPr="00506E3F" w:rsidRDefault="00EE1586" w:rsidP="00EE158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76547CD2" w:rsidR="00EE1586" w:rsidRPr="00506E3F" w:rsidRDefault="00EE1586" w:rsidP="00EE158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E1586" w:rsidRPr="00506E3F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EE1586" w:rsidRPr="003B092D" w:rsidRDefault="00EE1586" w:rsidP="00EE158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EE1586" w:rsidRPr="003B092D" w:rsidRDefault="00EE1586" w:rsidP="00EE158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60F59C23" w:rsidR="00EE1586" w:rsidRPr="00506E3F" w:rsidRDefault="00EE1586" w:rsidP="00EE1586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7D673DCB" w:rsidR="00EE1586" w:rsidRPr="00506E3F" w:rsidRDefault="00EE1586" w:rsidP="00EE158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1A6FFCCB" w:rsidR="00EE1586" w:rsidRPr="00506E3F" w:rsidRDefault="00EE1586" w:rsidP="00EE158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5301FF00" w:rsidR="00EE1586" w:rsidRPr="00506E3F" w:rsidRDefault="00EE1586" w:rsidP="00EE158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EE1586" w:rsidRPr="00506E3F" w:rsidRDefault="00EE1586" w:rsidP="00EE158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E1586" w:rsidRPr="00506E3F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EE1586" w:rsidRPr="003B092D" w:rsidRDefault="00EE1586" w:rsidP="00EE158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EE1586" w:rsidRPr="003B092D" w:rsidRDefault="00EE1586" w:rsidP="00EE158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3DDC5609" w:rsidR="00EE1586" w:rsidRPr="00506E3F" w:rsidRDefault="00EE1586" w:rsidP="00EE1586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73740364" w:rsidR="00EE1586" w:rsidRPr="00506E3F" w:rsidRDefault="00EE1586" w:rsidP="00EE158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23F2E650" w:rsidR="00EE1586" w:rsidRPr="00506E3F" w:rsidRDefault="00EE1586" w:rsidP="00EE158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EE1586" w:rsidRPr="00506E3F" w:rsidRDefault="00EE1586" w:rsidP="00EE158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4647D416" w:rsidR="00EE1586" w:rsidRPr="00506E3F" w:rsidRDefault="00EE1586" w:rsidP="00EE158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078E5CC6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6F2FA736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2D3734D3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30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F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3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8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04" w14:textId="0F1B65E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CFD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BB3F3F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E5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FC3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9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F21" w14:textId="0D41A37F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931C51">
              <w:rPr>
                <w:rFonts w:ascii="Times New Roman" w:hAnsi="Times New Roman" w:cs="Times New Roman"/>
                <w:color w:val="000000"/>
                <w:szCs w:val="18"/>
              </w:rPr>
              <w:t>полок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для хранения в столе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BCB" w14:textId="146F4922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34150A">
              <w:rPr>
                <w:rFonts w:ascii="Times New Roman" w:hAnsi="Times New Roman" w:cs="Times New Roman"/>
                <w:color w:val="000000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4B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B9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065A64A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974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A0B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41C" w14:textId="77777777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8E4" w14:textId="0F7D6DB6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E9D3" w14:textId="60FDC156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9EE" w14:textId="5EBD2095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6FA" w14:textId="1897EB0B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7E84A00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40CB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BB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703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378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34C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FC6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C5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649BCF9E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4399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59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A7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E12C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472C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C4B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601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27EB39E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D8F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12CF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66F1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F9ED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D2CA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531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8787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509D6757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C80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351F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24F" w14:textId="20ACFA45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7B1" w14:textId="509023DD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6B8" w14:textId="4AE62B31" w:rsidR="00545759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6D62" w14:textId="590CAE82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897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7A5EF741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ADD6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BB12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A3A" w14:textId="568FA4D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EC0" w14:textId="1C93920A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0C2" w14:textId="173F1960" w:rsidR="00545759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E77A" w14:textId="052F00B0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DD4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3B092D" w14:paraId="6BEED4C5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65E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F760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2160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3152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01A3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«Лесная дорожка», «Город», «Аэропорт», «Морские острова»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A4CF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D78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3B092D" w14:paraId="6803D8F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81E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49F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7AC5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C2F0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Исполнение полей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631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олнообразный край, окрашены в синий и зеленый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9F2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213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1038FFB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0128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1EAA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565F" w14:textId="1F7573E0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4297" w14:textId="0C8F5B20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proofErr w:type="spellStart"/>
            <w:r w:rsidR="0034150A">
              <w:rPr>
                <w:rFonts w:ascii="Times New Roman" w:hAnsi="Times New Roman" w:cs="Times New Roman"/>
                <w:color w:val="000000"/>
                <w:szCs w:val="18"/>
              </w:rPr>
              <w:t>бизибордов</w:t>
            </w:r>
            <w:proofErr w:type="spellEnd"/>
            <w:r w:rsidR="0034150A">
              <w:rPr>
                <w:rFonts w:ascii="Times New Roman" w:hAnsi="Times New Roman" w:cs="Times New Roman"/>
                <w:color w:val="000000"/>
                <w:szCs w:val="18"/>
              </w:rPr>
              <w:t xml:space="preserve"> на боковой стороне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9105" w14:textId="3D86FFC0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931C51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3174" w14:textId="512A48FD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F14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931C51" w:rsidRPr="003B092D" w14:paraId="310FEC0F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B398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AD14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B074" w14:textId="2A1B10CB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4A53" w14:textId="5DEA835C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систем взаимосвязанных шестеренок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397B" w14:textId="5B91420F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E9AB" w14:textId="6EA01070" w:rsidR="00931C51" w:rsidRPr="00506E3F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11A0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931C51" w:rsidRPr="003B092D" w14:paraId="5EC66CA0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055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BEE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FF34" w14:textId="49C0478F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4794" w14:textId="75F12439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шестеренок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E2DD" w14:textId="46105768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19EB" w14:textId="76661A6A" w:rsidR="00931C51" w:rsidRPr="00506E3F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9D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931C51" w:rsidRPr="003B092D" w14:paraId="79F2D8ED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A77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5F6A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CD6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3C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2F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EBA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3F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3B162F2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6A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2D2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3BE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A28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D38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B44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C4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57A4660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176D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A12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52C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3AE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D3A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D0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F3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405BAF6F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43D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CC1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4BA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A88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769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CD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38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0D3BD52C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EC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094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565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667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124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88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250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71D910D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112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032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425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B16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4F2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C7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84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1F3E8FD3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93D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9BEC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081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18E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C26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40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85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13EAB8D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4E4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4D1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C6D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E05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95E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C9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0F8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35670F6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3DD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66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AF9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D15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450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80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680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538C092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27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2E23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C4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32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7A6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E5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56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19701CF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5FA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84BA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0B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A0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BA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9E2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962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6CC8B02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7DA1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8F63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33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56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D5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F74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E2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6DE986E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A8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58C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E8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DA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D35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CE8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20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4682C4B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606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062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F06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7B2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4D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69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46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536A44C0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663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8A4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9A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FD8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C0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ED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31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28984F6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78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720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05A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B7C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62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0E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B1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2B82EF2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47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ADC1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4A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2E2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29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B0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91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77E2EA5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DC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747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A2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97C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93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F7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4A2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66BC973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97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F7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136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0C1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A35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5E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FC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12E6140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99A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A3D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D4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0A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9A6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42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320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0CC85B5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018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3A9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B04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C3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A9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84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82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13227B2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4DD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34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52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EF2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DE0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A8C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456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7A49C09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E8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BA01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8F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DB1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BD7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718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234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16305D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BA5E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B40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245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45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E1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404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4F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4CC5696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3326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1C8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BB7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F57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9C7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AF1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EEF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134B05C3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C4C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98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6A5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DA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E71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AEA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95A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61382F1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B41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60A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E2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BF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F55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B7B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216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3698B01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5A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2DCE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C1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9DDE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A2E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36E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B3B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684F216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3F7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882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B8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51C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1CE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57D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462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6237D63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E8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0F32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62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C9E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E8E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974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5FF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5C2BABD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E7B3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85F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03C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463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5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CA5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764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0E12B41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527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13CC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FA6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BA3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17A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96C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7D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18CE36D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B2D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FB8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824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87C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D1A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1967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107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624168B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96A6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A64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13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BA5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27B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4D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C5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49410379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E82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C89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D2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320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564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ABC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AFC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19A93FD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F33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F3FD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04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FDA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98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05B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6C1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52B318FE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A06E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4B77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F43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AF9C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AE0C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Представляет собой корпус, на котором размещены 3 кнопки – красная, желтая и зеленая, кнопка включения и кнопка смены режима. Изготовлено из высококачественного ударопрочного пластика, имеет обтекаемые плавные формы без острых краёв и углов. Световое табло светофора накрыто белыми </w:t>
            </w:r>
            <w:proofErr w:type="spellStart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>светопропускаемыми</w:t>
            </w:r>
            <w:proofErr w:type="spellEnd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 куполами.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также имеет регулировку громкости и яркости.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A295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E5A8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423C21F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B37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764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7045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CA0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D6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редназначена для детского общего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427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3228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0001E5C8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D1B0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FA33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1EEA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D2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режимов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0CD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имеет не менее 10 режимов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: ручной режим, автоматический режим светофора, звуковой режим светофора, автоматический световой режим, ручной световой режим, ручной режим смешивания цветов,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«Викторина цветов»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ежим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779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7DE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7FF352BC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E70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A1F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DF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401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ручного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17E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ыбор нужного сигнала светофора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 ручную</w:t>
            </w:r>
            <w:proofErr w:type="gramEnd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, путем нажатия кнопок.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1AA5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F838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7D71556E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E0B2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E3CE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3932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E11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автоматического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CD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ветофор переключает сигнал автоматически, согласно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1BBA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ADC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785467FC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537E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16C3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18C5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26E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светофора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C7A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игнал светофора переключается, путем реагирования на внешние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54E6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CA9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0A8E3AB1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19E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3174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E3E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76D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втоматическ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2912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мигает разными цветами в хаотическом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6C22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30F6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4D4C8831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4C4E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020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DC5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5FE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20B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сё табло светофора светится в цвет нажатой кнопки (Красный, желтый или зеленый).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494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5FC2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23AC233F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9D2A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142D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B380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1555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смешивания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43E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аждое нажатие на цветную кнопку добавляет к предыдущему цвету оттенок цвета кнопки, в результате чего цвета смешиваются.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EA6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9085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65448FA8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F511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4418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5264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A1F8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уровня громкости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603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Ч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ем громче внешние звуки, тем больше светодиодов горя на табло светофора.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FB04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794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02E73ECA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1692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A026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C1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529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переключения основных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D16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Ц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вета переключаются, реагируя на внешние звуки, при этом происходит озвучивание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259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A2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31738743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8A52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BD0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3E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D3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«Викторина цветов»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83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лопая в ладоши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нужно указать на правильный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19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0A5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734E254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FC7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8859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D1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591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034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переливается радужным цветом, при играют детские песенки.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1D8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520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16E43EC7" w14:textId="4D490DB7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sectPr w:rsidR="00545759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BCEAE" w14:textId="77777777" w:rsidR="00CE2F77" w:rsidRDefault="00CE2F77" w:rsidP="003B7EB7">
      <w:r>
        <w:separator/>
      </w:r>
    </w:p>
  </w:endnote>
  <w:endnote w:type="continuationSeparator" w:id="0">
    <w:p w14:paraId="62B9BEC2" w14:textId="77777777" w:rsidR="00CE2F77" w:rsidRDefault="00CE2F77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5F229" w14:textId="77777777" w:rsidR="00CE2F77" w:rsidRDefault="00CE2F77" w:rsidP="003B7EB7">
      <w:r>
        <w:separator/>
      </w:r>
    </w:p>
  </w:footnote>
  <w:footnote w:type="continuationSeparator" w:id="0">
    <w:p w14:paraId="06CF557E" w14:textId="77777777" w:rsidR="00CE2F77" w:rsidRDefault="00CE2F77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0E88"/>
    <w:rsid w:val="0005259A"/>
    <w:rsid w:val="000D1829"/>
    <w:rsid w:val="000E6486"/>
    <w:rsid w:val="000F65E0"/>
    <w:rsid w:val="001043F5"/>
    <w:rsid w:val="00133B5E"/>
    <w:rsid w:val="00134F8C"/>
    <w:rsid w:val="00186D70"/>
    <w:rsid w:val="001A289A"/>
    <w:rsid w:val="001D23AF"/>
    <w:rsid w:val="00247693"/>
    <w:rsid w:val="00263E11"/>
    <w:rsid w:val="00273D19"/>
    <w:rsid w:val="00291F52"/>
    <w:rsid w:val="002F652A"/>
    <w:rsid w:val="0034150A"/>
    <w:rsid w:val="003644B6"/>
    <w:rsid w:val="00374BFD"/>
    <w:rsid w:val="0039789F"/>
    <w:rsid w:val="003B092D"/>
    <w:rsid w:val="003B7EB7"/>
    <w:rsid w:val="003E625B"/>
    <w:rsid w:val="00425A50"/>
    <w:rsid w:val="004347AA"/>
    <w:rsid w:val="00497ABF"/>
    <w:rsid w:val="004E37CC"/>
    <w:rsid w:val="005104D6"/>
    <w:rsid w:val="00525742"/>
    <w:rsid w:val="00545759"/>
    <w:rsid w:val="005E0E70"/>
    <w:rsid w:val="006458FA"/>
    <w:rsid w:val="00687ACF"/>
    <w:rsid w:val="006A7CFB"/>
    <w:rsid w:val="006D4041"/>
    <w:rsid w:val="00705342"/>
    <w:rsid w:val="0074660A"/>
    <w:rsid w:val="00765A6E"/>
    <w:rsid w:val="00771778"/>
    <w:rsid w:val="007770FD"/>
    <w:rsid w:val="00790311"/>
    <w:rsid w:val="00791D01"/>
    <w:rsid w:val="007C5D20"/>
    <w:rsid w:val="00806EC7"/>
    <w:rsid w:val="00824EB5"/>
    <w:rsid w:val="00854519"/>
    <w:rsid w:val="00860A95"/>
    <w:rsid w:val="00864801"/>
    <w:rsid w:val="008A1A2A"/>
    <w:rsid w:val="008B7110"/>
    <w:rsid w:val="009041B1"/>
    <w:rsid w:val="00921964"/>
    <w:rsid w:val="00931C51"/>
    <w:rsid w:val="00934FEE"/>
    <w:rsid w:val="00946F81"/>
    <w:rsid w:val="00961E81"/>
    <w:rsid w:val="009829E4"/>
    <w:rsid w:val="00993BD7"/>
    <w:rsid w:val="00A67BFE"/>
    <w:rsid w:val="00AB27A5"/>
    <w:rsid w:val="00AC67AA"/>
    <w:rsid w:val="00AF7AE5"/>
    <w:rsid w:val="00B11F69"/>
    <w:rsid w:val="00B527B3"/>
    <w:rsid w:val="00B62A13"/>
    <w:rsid w:val="00B67187"/>
    <w:rsid w:val="00BD3294"/>
    <w:rsid w:val="00BE67DB"/>
    <w:rsid w:val="00C41324"/>
    <w:rsid w:val="00C41E61"/>
    <w:rsid w:val="00C7035D"/>
    <w:rsid w:val="00C71F41"/>
    <w:rsid w:val="00C75356"/>
    <w:rsid w:val="00CD1718"/>
    <w:rsid w:val="00CE2F77"/>
    <w:rsid w:val="00CE3439"/>
    <w:rsid w:val="00CE5D5F"/>
    <w:rsid w:val="00CE711C"/>
    <w:rsid w:val="00CF4C32"/>
    <w:rsid w:val="00D2293C"/>
    <w:rsid w:val="00D26165"/>
    <w:rsid w:val="00D34AD0"/>
    <w:rsid w:val="00D40290"/>
    <w:rsid w:val="00D553A2"/>
    <w:rsid w:val="00D746E4"/>
    <w:rsid w:val="00D74A31"/>
    <w:rsid w:val="00D84CD2"/>
    <w:rsid w:val="00D971EC"/>
    <w:rsid w:val="00DC67BE"/>
    <w:rsid w:val="00E4374F"/>
    <w:rsid w:val="00E57919"/>
    <w:rsid w:val="00EB1075"/>
    <w:rsid w:val="00EB1638"/>
    <w:rsid w:val="00EE1586"/>
    <w:rsid w:val="00EF0B97"/>
    <w:rsid w:val="00EF504C"/>
    <w:rsid w:val="00F01C1C"/>
    <w:rsid w:val="00F27935"/>
    <w:rsid w:val="00F32E09"/>
    <w:rsid w:val="00FC3076"/>
    <w:rsid w:val="00FD307F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2025-03-05T09:12:00Z</dcterms:created>
  <dcterms:modified xsi:type="dcterms:W3CDTF">2025-03-11T10:50:00Z</dcterms:modified>
</cp:coreProperties>
</file>